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B6" w:rsidRDefault="00C93A94" w:rsidP="00C93A94">
      <w:pPr>
        <w:jc w:val="center"/>
        <w:rPr>
          <w:sz w:val="28"/>
          <w:szCs w:val="28"/>
        </w:rPr>
      </w:pPr>
      <w:r>
        <w:rPr>
          <w:sz w:val="28"/>
          <w:szCs w:val="28"/>
        </w:rPr>
        <w:t>Humboldt City Board Minutes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>The Humboldt City Board met in regular session on Monday, October 24</w:t>
      </w:r>
      <w:r w:rsidRPr="00C93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2011.  The meeting was called to order by Chairman Ritchy Griepp at 7:00 p.m.  Trustees present were Dawn Hahn, Allen Schmeichel, Matt Sieverding, and Theresa Muth.  Others present were </w:t>
      </w:r>
      <w:r w:rsidR="005A27FB">
        <w:rPr>
          <w:sz w:val="28"/>
          <w:szCs w:val="28"/>
        </w:rPr>
        <w:t>Kira Schmeichel</w:t>
      </w:r>
      <w:r>
        <w:rPr>
          <w:sz w:val="28"/>
          <w:szCs w:val="28"/>
        </w:rPr>
        <w:t xml:space="preserve"> and Daryl Sieverding. 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 xml:space="preserve">Daryl brought up that the </w:t>
      </w:r>
      <w:r w:rsidR="005A27FB">
        <w:rPr>
          <w:sz w:val="28"/>
          <w:szCs w:val="28"/>
        </w:rPr>
        <w:t>pay loader</w:t>
      </w:r>
      <w:r>
        <w:rPr>
          <w:sz w:val="28"/>
          <w:szCs w:val="28"/>
        </w:rPr>
        <w:t xml:space="preserve"> will not be under </w:t>
      </w:r>
      <w:r w:rsidR="005A27FB">
        <w:rPr>
          <w:sz w:val="28"/>
          <w:szCs w:val="28"/>
        </w:rPr>
        <w:t>warrantee</w:t>
      </w:r>
      <w:r>
        <w:rPr>
          <w:sz w:val="28"/>
          <w:szCs w:val="28"/>
        </w:rPr>
        <w:t xml:space="preserve"> after February 2012.  In the past the board has upgraded the </w:t>
      </w:r>
      <w:r w:rsidR="005A27FB">
        <w:rPr>
          <w:sz w:val="28"/>
          <w:szCs w:val="28"/>
        </w:rPr>
        <w:t>pay loader</w:t>
      </w:r>
      <w:r>
        <w:rPr>
          <w:sz w:val="28"/>
          <w:szCs w:val="28"/>
        </w:rPr>
        <w:t xml:space="preserve"> to ensure that it always had a five year bumper to bumper </w:t>
      </w:r>
      <w:r w:rsidR="005A27FB">
        <w:rPr>
          <w:sz w:val="28"/>
          <w:szCs w:val="28"/>
        </w:rPr>
        <w:t>warrantee</w:t>
      </w:r>
      <w:r>
        <w:rPr>
          <w:sz w:val="28"/>
          <w:szCs w:val="28"/>
        </w:rPr>
        <w:t xml:space="preserve">.  Sheehan does not have one right now but will have one in November.  The board also asked about an extended </w:t>
      </w:r>
      <w:r w:rsidR="005A27FB">
        <w:rPr>
          <w:sz w:val="28"/>
          <w:szCs w:val="28"/>
        </w:rPr>
        <w:t>warrantee</w:t>
      </w:r>
      <w:r>
        <w:rPr>
          <w:sz w:val="28"/>
          <w:szCs w:val="28"/>
        </w:rPr>
        <w:t xml:space="preserve">.  Daryl will check on that. </w:t>
      </w:r>
      <w:r w:rsidR="005A27FB">
        <w:rPr>
          <w:sz w:val="28"/>
          <w:szCs w:val="28"/>
        </w:rPr>
        <w:t xml:space="preserve"> </w:t>
      </w:r>
      <w:r w:rsidR="005A27FB">
        <w:rPr>
          <w:sz w:val="28"/>
          <w:szCs w:val="28"/>
        </w:rPr>
        <w:tab/>
        <w:t>Surplusing the pay loader instead of trading it in was also discussed.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>The minutes of the October 10</w:t>
      </w:r>
      <w:r w:rsidRPr="00C93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2011 meeting were reviewed.  A motion was made by Sieverding and seconded by Muth to approve the minutes.  Roll call was held.  The motion carried with all present voting yes. 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>Matt Sieverding indicated that more volunteers are needed for the Historical Committee and to help with the organization of the 125</w:t>
      </w:r>
      <w:r w:rsidRPr="00C93A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Events. 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 xml:space="preserve">The Auto Fry was discussed. </w:t>
      </w:r>
    </w:p>
    <w:p w:rsidR="00C93A94" w:rsidRDefault="00C93A94" w:rsidP="00C93A94">
      <w:pPr>
        <w:rPr>
          <w:sz w:val="28"/>
          <w:szCs w:val="28"/>
        </w:rPr>
      </w:pPr>
      <w:r>
        <w:rPr>
          <w:sz w:val="28"/>
          <w:szCs w:val="28"/>
        </w:rPr>
        <w:t xml:space="preserve">Ritchy gave a brief </w:t>
      </w:r>
      <w:r w:rsidR="005A27FB">
        <w:rPr>
          <w:sz w:val="28"/>
          <w:szCs w:val="28"/>
        </w:rPr>
        <w:t>explanation</w:t>
      </w:r>
      <w:r>
        <w:rPr>
          <w:sz w:val="28"/>
          <w:szCs w:val="28"/>
        </w:rPr>
        <w:t xml:space="preserve"> as to how the meeting with the bar manager and employees went. </w:t>
      </w:r>
    </w:p>
    <w:p w:rsidR="00C93A94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>The public hearing for the revised Sub-division Regulations were discussed.  The meeting for Planning and Zoning is for November 9</w:t>
      </w:r>
      <w:r w:rsidRPr="005A27F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2011. </w:t>
      </w:r>
    </w:p>
    <w:p w:rsidR="005A27FB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>The inspection of the old Interactive Building, the sale of the property on the east side of town and Peddlers Licenses were discussed.</w:t>
      </w:r>
    </w:p>
    <w:p w:rsidR="005A27FB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 xml:space="preserve">Minnehaha County is processing the paper work to have the property taken by tax deed donated to the city. </w:t>
      </w:r>
    </w:p>
    <w:p w:rsidR="005A27FB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>Kaleb Hight resigned from the Planning and Zoning Board.  A new member will need to be</w:t>
      </w:r>
      <w:bookmarkStart w:id="0" w:name="_GoBack"/>
      <w:bookmarkEnd w:id="0"/>
      <w:r>
        <w:rPr>
          <w:sz w:val="28"/>
          <w:szCs w:val="28"/>
        </w:rPr>
        <w:t xml:space="preserve"> appointed. </w:t>
      </w:r>
    </w:p>
    <w:p w:rsidR="005A27FB" w:rsidRDefault="005A27FB" w:rsidP="00C93A94">
      <w:pPr>
        <w:rPr>
          <w:sz w:val="28"/>
          <w:szCs w:val="28"/>
        </w:rPr>
      </w:pPr>
    </w:p>
    <w:p w:rsidR="005A27FB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Sieverding and seconded by Hahn to adjourn the meeting at 8:05 p.m.  The motion carried. </w:t>
      </w:r>
    </w:p>
    <w:p w:rsidR="005A27FB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 xml:space="preserve">KRISTIE ELLIS </w:t>
      </w:r>
    </w:p>
    <w:p w:rsidR="005A27FB" w:rsidRPr="00C93A94" w:rsidRDefault="005A27FB" w:rsidP="00C93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</w:p>
    <w:sectPr w:rsidR="005A27FB" w:rsidRPr="00C9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94"/>
    <w:rsid w:val="003579B6"/>
    <w:rsid w:val="005A27FB"/>
    <w:rsid w:val="00C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1</cp:revision>
  <dcterms:created xsi:type="dcterms:W3CDTF">2011-10-28T20:43:00Z</dcterms:created>
  <dcterms:modified xsi:type="dcterms:W3CDTF">2011-10-28T21:04:00Z</dcterms:modified>
</cp:coreProperties>
</file>